
<file path=[Content_Types].xml><?xml version="1.0" encoding="utf-8"?>
<Types xmlns="http://schemas.openxmlformats.org/package/2006/content-types">
  <Default Extension="bmp" ContentType="image/bmp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ectPr>
          <w:pgSz w:w="11906" w:h="16383"/>
          <w:pgMar w:top="1134" w:right="850" w:bottom="1134" w:left="1701" w:header="720" w:footer="720" w:gutter="0"/>
          <w:cols w:space="720" w:num="1"/>
        </w:sectPr>
      </w:pPr>
      <w:bookmarkStart w:id="0" w:name="block-8364666"/>
      <w:bookmarkStart w:id="12" w:name="_GoBack"/>
      <w:r>
        <w:drawing>
          <wp:inline distT="0" distB="0" distL="0" distR="0">
            <wp:extent cx="5940425" cy="81699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2"/>
      <w:r>
        <w:drawing>
          <wp:inline distT="0" distB="0" distL="0" distR="0">
            <wp:extent cx="5940425" cy="81699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>
      <w:pPr>
        <w:spacing w:after="0" w:line="264" w:lineRule="auto"/>
        <w:ind w:left="120"/>
        <w:jc w:val="both"/>
      </w:pPr>
      <w:bookmarkStart w:id="1" w:name="block-8364668"/>
      <w:r>
        <w:rPr>
          <w:rFonts w:ascii="Times New Roman" w:hAnsi="Times New Roman"/>
          <w:b/>
          <w:color w:val="000000"/>
          <w:sz w:val="28"/>
        </w:rPr>
        <w:t>ПОЯСНИТЕЛЬНАЯ ЗАПИСКА</w:t>
      </w:r>
    </w:p>
    <w:p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​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 Основной целью программы по технологии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умений.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Программа по технологии направлена на решение системы задач: 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формирование основ чертёжно-графической грамотности, умения работать с простейшей технологической документацией (рисунок, чертёж, эскиз, схема);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развитие гибкости и вариативности мышления, способностей к изобретательской деятельности;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саморегуляции, активности и инициативности;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Содержание программы по технологии включает характеристику основных структурных единиц (модулей), которые являются общими для каждого года обучения: </w:t>
      </w:r>
    </w:p>
    <w:p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Технологии, профессии и производства.</w:t>
      </w:r>
    </w:p>
    <w:p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Технологии ручной обработки материалов: технологии работы с бумагой и картоном, технологии работы с пластичными материалами, технологии работы с природным материалом, технологии работы с текстильными материалами, технологии работы с другими доступными материалами (например, пластик, поролон, фольга, солома).</w:t>
      </w:r>
    </w:p>
    <w:p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Конструирование и моделирование: работа с «Конструктором»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организации).</w:t>
      </w:r>
    </w:p>
    <w:p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Информационно-коммуникативные технологии (далее – ИКТ) (с учётом возможностей материально-технической базы образовательной организации).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 процессе освоения программы по технологии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программе по технологии осуществляется реализация межпредметных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‌</w:t>
      </w:r>
      <w:bookmarkStart w:id="2" w:name="6028649a-e0ac-451e-8172-b3f83139ddea"/>
      <w:r>
        <w:rPr>
          <w:rFonts w:ascii="Times New Roman" w:hAnsi="Times New Roman"/>
          <w:color w:val="000000"/>
          <w:sz w:val="28"/>
        </w:rPr>
        <w:t>Общее число часов, рекомендованных для изучения технологии –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2"/>
      <w:r>
        <w:rPr>
          <w:rFonts w:ascii="Times New Roman" w:hAnsi="Times New Roman"/>
          <w:color w:val="000000"/>
          <w:sz w:val="28"/>
        </w:rPr>
        <w:t>‌‌</w:t>
      </w:r>
    </w:p>
    <w:p>
      <w:pPr>
        <w:spacing w:after="0" w:line="264" w:lineRule="auto"/>
        <w:ind w:left="120"/>
        <w:jc w:val="both"/>
      </w:pPr>
    </w:p>
    <w:p>
      <w:pPr>
        <w:sectPr>
          <w:pgSz w:w="11906" w:h="16383"/>
          <w:pgMar w:top="1134" w:right="850" w:bottom="1134" w:left="1701" w:header="720" w:footer="720" w:gutter="0"/>
          <w:cols w:space="720" w:num="1"/>
        </w:sectPr>
      </w:pPr>
    </w:p>
    <w:bookmarkEnd w:id="1"/>
    <w:p>
      <w:pPr>
        <w:spacing w:after="0" w:line="264" w:lineRule="auto"/>
        <w:ind w:left="120"/>
        <w:jc w:val="both"/>
      </w:pPr>
      <w:bookmarkStart w:id="3" w:name="block-8364667"/>
      <w:r>
        <w:rPr>
          <w:rFonts w:ascii="Times New Roman" w:hAnsi="Times New Roman"/>
          <w:b/>
          <w:color w:val="333333"/>
          <w:sz w:val="28"/>
        </w:rPr>
        <w:t>СОДЕРЖАНИЕ УЧЕБНОГО ПРЕДМЕТА</w:t>
      </w:r>
    </w:p>
    <w:p>
      <w:pPr>
        <w:spacing w:after="0" w:line="264" w:lineRule="auto"/>
        <w:ind w:left="120"/>
        <w:jc w:val="both"/>
      </w:pPr>
    </w:p>
    <w:p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333333"/>
          <w:sz w:val="28"/>
        </w:rPr>
        <w:t>1 КЛАСС</w:t>
      </w:r>
    </w:p>
    <w:p>
      <w:pPr>
        <w:spacing w:after="0" w:line="264" w:lineRule="auto"/>
        <w:ind w:left="120"/>
        <w:jc w:val="both"/>
      </w:pPr>
    </w:p>
    <w:p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Технологии, профессии и производства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Природное и техническое окружение человека. 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Профессии родных и знакомых. Профессии, связанные с изучаемыми материалами и производствами. Профессии сферы обслуживания.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Традиции и праздники народов России, ремёсла, обычаи.</w:t>
      </w:r>
    </w:p>
    <w:p>
      <w:pPr>
        <w:spacing w:after="0" w:line="264" w:lineRule="auto"/>
        <w:ind w:left="120"/>
        <w:jc w:val="both"/>
      </w:pPr>
    </w:p>
    <w:p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Технологии ручной обработки материалов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Основные технологические операции ручной обработки материалов: разметка деталей, выделение деталей, формообразование деталей, сборка изделия, отделка изделия или его деталей. Общее представление.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Способы разметки деталей: на глаз и от руки, по шаблону, по линейке (как направляющему инструменту без откладывания размеров) и изготовление изделий с опорой на рисунки, графическую инструкцию, простейшую схему. Чтение условных графических изображений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другое. Приёмы и правила аккуратной работы с клеем. Отделка изделия или его деталей (окрашивание, вышивка, аппликация и другое).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Подбор соответствующих инструментов и способов обработки материалов в зависимости от их свойств и видов изделий. Инструменты и приспособления (ножницы, линейка, игла, гладилка, стека, шаблон и другие), их правильное, рациональное и безопасное использование.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Пластические массы, их виды (пластилин, пластика и другое). Приёмы изготовления изделий доступной по сложности формы из них: разметка на глаз, отделение части (стекой, отрыванием), придание формы.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Наиболее распространённые виды бумаги. Их общие свойства. Простейшие способы обработки бумаги различных видов: сгибание и складывание, сминание, обрывание, склеивание и другое. Резание бумаги ножницами. Правила безопасной работы, передачи и хранения ножниц. Картон.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природных материалов (плоские – листья и объёмные – орехи, шишки, семена, ветки). Приёмы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Общее представление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строчка прямого стежка.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Использование дополнительных отделочных материалов.</w:t>
      </w:r>
    </w:p>
    <w:p>
      <w:pPr>
        <w:spacing w:after="0" w:line="264" w:lineRule="auto"/>
        <w:ind w:left="120"/>
        <w:jc w:val="both"/>
      </w:pPr>
    </w:p>
    <w:p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Конструирование и моделирование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Простые и объёмные конструкции из разных материалов (пластические массы, бумага, текстиль и другое) и способы их создания. Общее представление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>
      <w:pPr>
        <w:spacing w:after="0" w:line="264" w:lineRule="auto"/>
        <w:ind w:left="120"/>
        <w:jc w:val="both"/>
      </w:pPr>
    </w:p>
    <w:p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Информационно-коммуникативные технологии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Демонстрация учителем готовых материалов на информационных носителях.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Информация. Виды информации.</w:t>
      </w:r>
    </w:p>
    <w:p>
      <w:pPr>
        <w:spacing w:after="0" w:line="264" w:lineRule="auto"/>
        <w:ind w:left="120"/>
        <w:jc w:val="both"/>
      </w:pPr>
    </w:p>
    <w:p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УНИВЕРСАЛЬНЫЕ УЧЕБНЫЕ ДЕЙСТВИЯ (ПРОПЕДЕВТИЧЕСКИЙ УРОВЕНЬ)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Изучение технологии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>
      <w:pPr>
        <w:spacing w:after="0" w:line="264" w:lineRule="auto"/>
        <w:ind w:left="120"/>
        <w:jc w:val="both"/>
      </w:pPr>
    </w:p>
    <w:p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и исследовательские действия: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ориентироваться в терминах, используемых в технологии (в пределах изученного);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воспринимать и использовать предложенную инструкцию (устную, графическую);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сравнивать отдельные изделия (конструкции), находить сходство и различия в их устройстве.</w:t>
      </w:r>
    </w:p>
    <w:p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воспринимать информацию (представленную в объяснении учителя или в учебнике), использовать её в работе;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и анализировать простейшую знаково-символическую информацию (схема, рисунок) и строить работу в соответствии с ней.</w:t>
      </w:r>
    </w:p>
    <w:p>
      <w:pPr>
        <w:spacing w:after="0" w:line="264" w:lineRule="auto"/>
        <w:ind w:left="120"/>
        <w:jc w:val="both"/>
      </w:pPr>
    </w:p>
    <w:p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другого;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строить несложные высказывания, сообщения в устной форме (по содержанию изученных тем).</w:t>
      </w:r>
    </w:p>
    <w:p>
      <w:pPr>
        <w:spacing w:after="0" w:line="264" w:lineRule="auto"/>
        <w:ind w:left="120"/>
        <w:jc w:val="both"/>
      </w:pPr>
    </w:p>
    <w:p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Самоорганизация и самоконтроль: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принимать и удерживать в процессе деятельности предложенную учебную задачу;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действовать по плану, предложенному учителем, работать с опорой на графическую инструкцию учебника, принимать участие в коллективном построении простого плана действий;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организовывать свою деятельность: производить подготовку к уроку рабочего места, поддерживать на нём порядок в течение урока, производить необходимую уборку по окончании работы;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несложные действия контроля и оценки по предложенным критериям.</w:t>
      </w:r>
    </w:p>
    <w:p>
      <w:pPr>
        <w:spacing w:after="0" w:line="264" w:lineRule="auto"/>
        <w:ind w:left="120"/>
        <w:jc w:val="both"/>
      </w:pPr>
    </w:p>
    <w:p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</w:t>
      </w:r>
      <w:r>
        <w:rPr>
          <w:rFonts w:ascii="Times New Roman" w:hAnsi="Times New Roman"/>
          <w:color w:val="000000"/>
          <w:sz w:val="28"/>
        </w:rPr>
        <w:t>: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проявлять положительное отношение к включению в совместную работу, к простым видам сотрудничества;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>
      <w:pPr>
        <w:spacing w:after="0" w:line="264" w:lineRule="auto"/>
        <w:ind w:left="120"/>
        <w:jc w:val="both"/>
      </w:pPr>
    </w:p>
    <w:p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2 КЛАСС</w:t>
      </w:r>
    </w:p>
    <w:p>
      <w:pPr>
        <w:spacing w:after="0" w:line="264" w:lineRule="auto"/>
        <w:ind w:left="120"/>
        <w:jc w:val="both"/>
      </w:pPr>
    </w:p>
    <w:p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Технологии, профессии и производства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Рукотворный мир –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цвет, тон и другие). Изготовление изделий с учётом данного принципа. Общее представление о технологическом процессе: 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Традиции и современность. Новая жизнь древних профессий. Совершенствование их технологических процессов. Мастера и их профессии, правила мастера. Культурные традиции. Техника на службе человеку.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>
      <w:pPr>
        <w:spacing w:after="0" w:line="264" w:lineRule="auto"/>
        <w:ind w:left="120"/>
        <w:jc w:val="both"/>
      </w:pPr>
    </w:p>
    <w:p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Технологии ручной обработки материалов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другое), сборка изделия (сшивание). Подвижное соединение деталей изделия. Использование соответствующих способов обработки материалов в зависимости от вида и назначения изделия.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условных графических изображений: рисунок, простейший чертёж, эскиз, схема. Чертёжные инструменты – линейка (угольник, циркуль). Их функциональное назначение, конструкция. Приёмы безопасной работы колющими (циркуль) инструментами.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Технология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опорой на простейший чертёж, эскиз.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– биговка. Подвижное соединение деталей на проволоку, толстую нитку.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основные свойства. Строчка прямого стежка и её варианты (перевивы, наборы) и (или) строчка косого стежка и её варианты (крестик, стебельчатая, ёлочка). Лекало. Разметка с помощью лекала (простейшей выкройки). 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Использование дополнительных материалов (например, проволока, пряжа, бусины и другие).</w:t>
      </w:r>
    </w:p>
    <w:p>
      <w:pPr>
        <w:spacing w:after="0" w:line="264" w:lineRule="auto"/>
        <w:ind w:left="120"/>
        <w:jc w:val="both"/>
      </w:pPr>
    </w:p>
    <w:p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Конструирование и моделирование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>
      <w:pPr>
        <w:spacing w:after="0" w:line="264" w:lineRule="auto"/>
        <w:ind w:left="120"/>
        <w:jc w:val="both"/>
      </w:pPr>
    </w:p>
    <w:p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Информационно-коммуникативные технологии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Демонстрация учителем готовых материалов на информационных носителях.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Поиск информации. Интернет как источник информации.</w:t>
      </w:r>
    </w:p>
    <w:p>
      <w:pPr>
        <w:spacing w:after="0" w:line="264" w:lineRule="auto"/>
        <w:ind w:left="120"/>
        <w:jc w:val="both"/>
      </w:pPr>
    </w:p>
    <w:p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УНИВЕРСАЛЬНЫЕ УЧЕБНЫЕ ДЕЙСТВИЯ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Изучение технологии во 2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>
      <w:pPr>
        <w:spacing w:after="0" w:line="264" w:lineRule="auto"/>
        <w:ind w:left="120"/>
        <w:jc w:val="both"/>
      </w:pPr>
    </w:p>
    <w:p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и исследовательские действия: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ориентироваться в терминах, используемых в технологии (в пределах изученного);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работу в соответствии с образцом, инструкцией, устной или письменной;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действия анализа и синтеза, сравнения, группировки с учётом указанных критериев;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строить рассуждения, делать умозаключения, проверять их в практической работе;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воспроизводить порядок действий при решении учебной (практической) задачи;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решение простых задач в умственной и материализованной форме.</w:t>
      </w:r>
    </w:p>
    <w:p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получать информацию из учебника и других дидактических материалов, использовать её в работе;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и анализировать знаково-символическую информацию (чертёж, эскиз, рисунок, схема) и строить работу в соответствии с ней.</w:t>
      </w:r>
    </w:p>
    <w:p>
      <w:pPr>
        <w:spacing w:after="0" w:line="264" w:lineRule="auto"/>
        <w:ind w:left="120"/>
        <w:jc w:val="both"/>
      </w:pPr>
    </w:p>
    <w:p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правила участия в учебном диалоге: задавать вопросы, дополнять ответы других обучающихся, высказывать своё мнение, отвечать на вопросы, проявлять уважительное отношение к одноклассникам, внимание к мнению другого;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делиться впечатлениями о прослушанном (прочитанном) тексте, рассказе учителя, о выполненной работе, созданном изделии.</w:t>
      </w:r>
    </w:p>
    <w:p>
      <w:pPr>
        <w:spacing w:after="0" w:line="264" w:lineRule="auto"/>
        <w:ind w:left="120"/>
        <w:jc w:val="both"/>
      </w:pPr>
    </w:p>
    <w:p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Самоорганизация и самоконтроль: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и принимать учебную задачу;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организовывать свою деятельность;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предлагаемый план действий, действовать по плану;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прогнозировать необходимые действия для получения практического результата, планировать работу;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действия контроля и оценки;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воспринимать советы, оценку учителя и других обучающихся, стараться учитывать их в работе.</w:t>
      </w:r>
    </w:p>
    <w:p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</w:t>
      </w:r>
      <w:r>
        <w:rPr>
          <w:rFonts w:ascii="Times New Roman" w:hAnsi="Times New Roman"/>
          <w:color w:val="000000"/>
          <w:sz w:val="28"/>
        </w:rPr>
        <w:t>: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элементарную совместную деятельность в процессе изготовления изделий, осуществлять взаимопомощь;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</w:t>
      </w:r>
    </w:p>
    <w:p>
      <w:pPr>
        <w:spacing w:after="0" w:line="264" w:lineRule="auto"/>
        <w:ind w:left="120"/>
        <w:jc w:val="both"/>
      </w:pPr>
    </w:p>
    <w:p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3 КЛАСС</w:t>
      </w:r>
    </w:p>
    <w:p>
      <w:pPr>
        <w:spacing w:after="0" w:line="264" w:lineRule="auto"/>
        <w:ind w:left="120"/>
        <w:jc w:val="both"/>
      </w:pPr>
    </w:p>
    <w:p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Технологии, профессии и производства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Непрерывность процесса деятельностного освоения мира человеком и создания культуры. Материальные и духовные потребности человека как движущие силы прогресса.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искусства. Современные производства и профессии, связанные с обработкой материалов, аналогичных используемым на уроках технологии.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предметном ансамбле, гармония предметной и окружающей среды (общее представление).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– жёсткость конструкции (трубчатые сооружения, треугольник как устойчивая геометрическая форма и другие).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Бережное и внимательное отношение к природе как источнику сырьевых ресурсов и идей для технологий будущего.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Элементарная творческая и проектная деятельность. Коллективные, групповые и индивидуальные проекты в рамках изучаемой тематики. Совместная работа в малых группах, осуществление сотрудничества, распределение работы, выполнение социальных ролей (руководитель (лидер) и подчинённый).</w:t>
      </w:r>
    </w:p>
    <w:p>
      <w:pPr>
        <w:spacing w:after="0" w:line="264" w:lineRule="auto"/>
        <w:ind w:left="120"/>
        <w:jc w:val="both"/>
      </w:pPr>
    </w:p>
    <w:p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Технологии ручной обработки материалов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Некоторые (доступные в обработке) виды искусственных и синтетических материалов. Разнообразие технологий и способов обработки материалов в различных видах изделий, сравнительный анализ технологий при использовании того или иного материала (например, аппликация из бумаги и ткани, коллаж и другие).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Инструменты и приспособления (циркуль, угольник, канцелярский нож, шило и другие), называние и выполнение приёмов их рационального и безопасного использования.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Углубление общих представлений о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 материалов, обработка с целью получения деталей, сборка, отделка изделия, проверка изделия в действии, внесение необходимых дополнений и изменений). Рицовка. Изготовление объёмных изделий из развёрток. Преобразование развёрток несложных форм.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Технология обработки бумаги и картона. Виды картона (гофрированный, толстый, тонкий, цветной и другой). Чтение и построение простого чертежа (эскиза) развёртки изделия. Разметка деталей с опорой на простейший чертёж, эскиз. Решение задач на внесение необходимых дополнений и изменений в схему, чертёж, эскиз. Выполнение измерений, расчётов, несложных построений.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Выполнение рицовки на картоне с помощью канцелярского ножа, выполнение отверстий шилом.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другие) и (или) петельной строчки для соединения деталей изделия и отделки. Пришивание пуговиц (с двумя-четырьмя отверстиями). Изготовление швейных изделий из нескольких деталей.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Использование дополнительных материалов. Комбинирование разных материалов в одном изделии.</w:t>
      </w:r>
    </w:p>
    <w:p>
      <w:pPr>
        <w:spacing w:after="0" w:line="264" w:lineRule="auto"/>
        <w:ind w:left="120"/>
        <w:jc w:val="both"/>
      </w:pPr>
    </w:p>
    <w:p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Конструирование и моделирование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Конструирование и моделирование изделий из различных материалов, в том числе наборов «Конструктор» по заданным условиям (технико-технологическим, функциональным, декоративно-художественным). Способы подвижного и неподвижного соединения деталей набора «Конструктор», их использование в изделиях, жёсткость и устойчивость конструкции.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учётом дополнительных условий (требований). Использование измерений и построений для решения практических задач. Решение задач на мысленную трансформацию трёхмерной конструкции в развёртку (и наоборот).</w:t>
      </w:r>
    </w:p>
    <w:p>
      <w:pPr>
        <w:spacing w:after="0" w:line="264" w:lineRule="auto"/>
        <w:ind w:left="120"/>
        <w:jc w:val="both"/>
      </w:pPr>
    </w:p>
    <w:p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Информационно-коммуникативные технологии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Работа с доступной информацией (книги, музеи, беседы (мастер-классы) с мастерами, Интернет, видео, DVD). Работа с текстовым редактором Microsoft Word или другим.</w:t>
      </w:r>
    </w:p>
    <w:p>
      <w:pPr>
        <w:spacing w:after="0" w:line="264" w:lineRule="auto"/>
        <w:ind w:left="120"/>
        <w:jc w:val="both"/>
      </w:pPr>
    </w:p>
    <w:p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УНИВЕРСАЛЬНЫЕ УЧЕБНЫЕ ДЕЙСТВИЯ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Изучение технологии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>
      <w:pPr>
        <w:spacing w:after="0" w:line="264" w:lineRule="auto"/>
        <w:ind w:left="120"/>
        <w:jc w:val="both"/>
      </w:pPr>
    </w:p>
    <w:p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и исследовательские действия: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анализ предложенных образцов с выделением существенных и несущественных признаков;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работу в соответствии с инструкцией, устной или письменной, а также графически представленной в схеме, таблице;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способы доработки конструкций с учётом предложенных условий;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читать и воспроизводить простой чертёж (эскиз) развёртки изделия;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восстанавливать нарушенную последовательность выполнения изделия.</w:t>
      </w:r>
    </w:p>
    <w:p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анализировать и использовать знаково-символические средства представления информации для создания моделей и макетов изучаемых объектов;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 основе анализа информации производить выбор наиболее эффективных способов работы;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поиск необходимой информации для выполнения учебных заданий с использованием учебной литературы;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>
      <w:pPr>
        <w:spacing w:after="0" w:line="264" w:lineRule="auto"/>
        <w:ind w:left="120"/>
        <w:jc w:val="both"/>
      </w:pPr>
    </w:p>
    <w:p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строить монологическое высказывание, владеть диалогической формой коммуникации;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строить рассуждения в форме связи простых суждений об объекте, его строении, свойствах и способах создания;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описывать предметы рукотворного мира, оценивать их достоинства;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формулировать собственное мнение, аргументировать выбор вариантов и способов выполнения задания.</w:t>
      </w:r>
    </w:p>
    <w:p>
      <w:pPr>
        <w:spacing w:after="0" w:line="264" w:lineRule="auto"/>
        <w:ind w:left="120"/>
        <w:jc w:val="both"/>
      </w:pPr>
    </w:p>
    <w:p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Самоорганизация и самоконтроль: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принимать и сохранять учебную задачу, осуществлять поиск средств для её решения;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действия контроля и оценки, выявлять ошибки и недочёты по результатам работы, устанавливать их причины и искать способы устранения;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проявлять волевую саморегуляцию при выполнении задания.</w:t>
      </w:r>
    </w:p>
    <w:p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</w:t>
      </w:r>
      <w:r>
        <w:rPr>
          <w:rFonts w:ascii="Times New Roman" w:hAnsi="Times New Roman"/>
          <w:color w:val="000000"/>
          <w:sz w:val="28"/>
        </w:rPr>
        <w:t>: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выбирать себе партнёров по совместной деятельности не только по симпатии, но и по деловым качествам;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роли лидера, подчинённого, соблюдать равноправие и дружелюбие;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взаимопомощь, проявлять ответственность при выполнении своей части работы.</w:t>
      </w:r>
    </w:p>
    <w:p>
      <w:pPr>
        <w:spacing w:after="0" w:line="264" w:lineRule="auto"/>
        <w:ind w:left="120"/>
        <w:jc w:val="both"/>
      </w:pPr>
    </w:p>
    <w:p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4 КЛАСС</w:t>
      </w:r>
    </w:p>
    <w:p>
      <w:pPr>
        <w:spacing w:after="0" w:line="264" w:lineRule="auto"/>
        <w:ind w:left="120"/>
        <w:jc w:val="both"/>
      </w:pPr>
    </w:p>
    <w:p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Технологии, профессии и производства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определёнными заданными свойствами в различных отраслях и профессиях. Нефть как универсальное сырьё. Материалы, получаемые из нефти (пластик, стеклоткань, пенопласт и другие).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Профессии, связанные с опасностями (пожарные, космонавты, химики и другие).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Информационный мир, его место и влияние на жизнь и деятельность людей. Влияние современных технологий и преобразующей деятельности человека на окружающую среду, способы её защиты.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учётом традиционных правил и современных технологий (лепка, вязание, шитьё, вышивка и другое).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Коллективные, групповые и индивидуальные проекты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>
      <w:pPr>
        <w:spacing w:after="0" w:line="264" w:lineRule="auto"/>
        <w:ind w:left="120"/>
        <w:jc w:val="both"/>
      </w:pPr>
    </w:p>
    <w:p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Технологии ручной обработки материалов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Синтетические материалы – ткани, полимеры (пластик, поролон). Их свойства. Создание синтетических материалов с заданными свойствами.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Использование измерений, вычислений и построений для решения практических задач. Внесение дополнений и изменений в условные графические изображения в соответствии с дополнительными (изменёнными) требованиями к изделию.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Технология обработки бумаги и картона. Подбор материалов 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Совершенствование умений выполнять разные способы разметки с помощью чертёжных инструментов. Освоение доступных художественных техник.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Технология обработки текстильных материалов. Обобщённое представление о видах тканей (натуральные, искусственные, синтетические), их свойствах и областей использования. Дизайн одежды в зависимости от её назначения, моды, времени. Подбор текстильных материалов в 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её варианты («тамбур» и другие), её назначение (соединение и отделка деталей) и (или) строчки петлеобразного и крестообразного стежков (соединительные и отделочные). Подбор ручных строчек для сшивания и отделки изделий. Простейший ремонт изделий.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Комбинированное использование разных материалов.</w:t>
      </w:r>
    </w:p>
    <w:p>
      <w:pPr>
        <w:spacing w:after="0" w:line="264" w:lineRule="auto"/>
        <w:ind w:left="120"/>
        <w:jc w:val="both"/>
      </w:pPr>
    </w:p>
    <w:p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Конструирование и моделирование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Современные требования к техническим устройствам (экологичность, безопасность, эргономичность и другие).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Конструирование и моделирование изделий из различных материалов, в том числе наборов «Конструктор» по проектному заданию или собственному замыслу. Поиск оптимальных и доступных 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тестирование робота. Преобразование конструкции робота. Презентация робота.</w:t>
      </w:r>
    </w:p>
    <w:p>
      <w:pPr>
        <w:spacing w:after="0" w:line="264" w:lineRule="auto"/>
        <w:ind w:left="120"/>
        <w:jc w:val="both"/>
      </w:pPr>
    </w:p>
    <w:p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Информационно-коммуникативные технологии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Работа с доступной информацией в Интернете и на цифровых носителях информации.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Электронные и медиаресурсы в художественно-конструкторской, проектной, предметной преобразующей деятельности. Работа с готовыми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другое. Создание презентаций в программе PowerPoint или другой.</w:t>
      </w:r>
    </w:p>
    <w:p>
      <w:pPr>
        <w:spacing w:after="0" w:line="264" w:lineRule="auto"/>
        <w:ind w:left="120"/>
        <w:jc w:val="both"/>
      </w:pPr>
    </w:p>
    <w:p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УНИВЕРСАЛЬНЫЕ УЧЕБНЫЕ ДЕЙСТВИЯ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Изучение технологии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>
      <w:pPr>
        <w:spacing w:after="0" w:line="264" w:lineRule="auto"/>
        <w:ind w:left="120"/>
        <w:jc w:val="both"/>
      </w:pPr>
    </w:p>
    <w:p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и исследовательские действия: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анализировать конструкции предложенных образцов изделий;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практических действий и технологических операций, подбирать материал и инструменты, выполнять экономную разметку, сборку, отделку изделия;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решать простые задачи на преобразование конструкции;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работу в соответствии с инструкцией, устной или письменной;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соотносить результат работы с заданным алгоритмом, проверять изделия в действии, вносить необходимые дополнения и изменения;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действия анализа и синтеза, сравнения, классификации предметов (изделий) с учётом указанных критериев;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необходимую для выполнения работы информацию, пользуясь различными источниками, анализировать её и отбирать в соответствии с решаемой задачей;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 основе анализа информации производить выбор наиболее эффективных способов работы;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знаково-символические средства для решения задач в умственной или материализованной форме, выполнять действия моделирования, работать с моделями;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поиск дополнительной информации по тематике творческих и проектных работ;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рисунки из ресурса компьютера в оформлении изделий и другое;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>
      <w:pPr>
        <w:spacing w:after="0" w:line="264" w:lineRule="auto"/>
        <w:ind w:left="120"/>
        <w:jc w:val="both"/>
      </w:pPr>
    </w:p>
    <w:p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описывать факты из истории развития ремёсел на Руси и в России, высказывать своё отношение к предметам декоративно-прикладного искусства разных народов Российской Федерации;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тексты-рассуждения: раскрывать последовательность операций при работе с разными материалами;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праздников.</w:t>
      </w:r>
    </w:p>
    <w:p>
      <w:pPr>
        <w:spacing w:after="0" w:line="264" w:lineRule="auto"/>
        <w:ind w:left="120"/>
        <w:jc w:val="both"/>
      </w:pPr>
    </w:p>
    <w:p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Самоорганизация и самоконтроль: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и принимать учебную задачу, самостоятельно определять цели учебно-познавательной деятельности;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планировать практическую работу в соответствии с поставленной целью и выполнять её в соответствии с планом;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действия контроля (самоконтроля) и оценки, процесса и результата деятельности, при необходимости вносить коррективы в выполняемые действия;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проявлять волевую саморегуляцию при выполнении задания.</w:t>
      </w:r>
    </w:p>
    <w:p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</w:t>
      </w:r>
      <w:r>
        <w:rPr>
          <w:rFonts w:ascii="Times New Roman" w:hAnsi="Times New Roman"/>
          <w:color w:val="000000"/>
          <w:sz w:val="28"/>
        </w:rPr>
        <w:t>: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организовывать под руководством учителя совместную работу в группе: распределять роли, выполнять функции руководителя или подчинённого, осуществлять продуктивное сотрудничество, взаимопомощь;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проявлять интерес к деятельности своих товарищей и результатам их работы, в доброжелательной форме комментировать и оценивать их достижения;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процессе анализа и оценки совместной деятельности высказывать свои предложения и пожелания, выслушивать и принимать к сведению мнение других обучающихся, их советы и пожелания, с уважением относиться к разной оценке своих достижений.</w:t>
      </w:r>
    </w:p>
    <w:p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333333"/>
          <w:sz w:val="28"/>
        </w:rPr>
        <w:t>​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333333"/>
          <w:sz w:val="28"/>
        </w:rPr>
        <w:t>​</w:t>
      </w:r>
    </w:p>
    <w:p>
      <w:pPr>
        <w:sectPr>
          <w:pgSz w:w="11906" w:h="16383"/>
          <w:pgMar w:top="1134" w:right="850" w:bottom="1134" w:left="1701" w:header="720" w:footer="720" w:gutter="0"/>
          <w:cols w:space="720" w:num="1"/>
        </w:sectPr>
      </w:pPr>
    </w:p>
    <w:bookmarkEnd w:id="3"/>
    <w:p>
      <w:pPr>
        <w:spacing w:after="0"/>
        <w:ind w:left="120"/>
      </w:pPr>
      <w:bookmarkStart w:id="4" w:name="block-8364669"/>
      <w:r>
        <w:rPr>
          <w:rFonts w:ascii="Times New Roman" w:hAnsi="Times New Roman"/>
          <w:color w:val="000000"/>
          <w:sz w:val="28"/>
        </w:rPr>
        <w:t>​ПЛАНИРУЕМЫЕ РЕЗУЛЬТАТЫ ОСВОЕНИЯ ПРОГРАММЫ ПО ТЕХНОЛОГИИ НА УРОВНЕ НАЧАЛЬНОГО ОБЩЕГО ОБРАЗОВАНИЯ</w:t>
      </w:r>
    </w:p>
    <w:p>
      <w:pPr>
        <w:spacing w:after="0"/>
        <w:ind w:left="120"/>
      </w:pPr>
    </w:p>
    <w:p>
      <w:pPr>
        <w:spacing w:after="0"/>
        <w:ind w:left="120"/>
      </w:pPr>
      <w:bookmarkStart w:id="5" w:name="_Toc143620888"/>
      <w:bookmarkEnd w:id="5"/>
    </w:p>
    <w:p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результате изучения технологии на уровне начального общего образования у обучающегося будут сформированы следующие личностные результаты: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проявление устойчивых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>
      <w:pPr>
        <w:spacing w:after="0"/>
        <w:ind w:left="120"/>
      </w:pPr>
      <w:bookmarkStart w:id="6" w:name="_Toc143620889"/>
      <w:bookmarkEnd w:id="6"/>
    </w:p>
    <w:p>
      <w:pPr>
        <w:spacing w:after="0"/>
        <w:ind w:left="120"/>
      </w:pPr>
    </w:p>
    <w:p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>
      <w:pPr>
        <w:spacing w:after="0" w:line="257" w:lineRule="auto"/>
        <w:ind w:left="120"/>
        <w:jc w:val="both"/>
      </w:pPr>
    </w:p>
    <w:p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и исследовательские действия: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анализ объектов и изделий с выделением существенных и несущественных признаков;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сравнивать группы объектов (изделий), выделять в них общее и различия;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делать обобщения (технико-технологического и декоративно-художественного характера) по изучаемой тематике;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схемы, модели и простейшие чертежи в собственной практической творческой деятельности;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>
      <w:pPr>
        <w:spacing w:after="0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следовать при выполнении работы инструкциям учителя или представленным в других информационных источниках.</w:t>
      </w:r>
    </w:p>
    <w:p>
      <w:pPr>
        <w:spacing w:after="0"/>
        <w:ind w:left="120"/>
        <w:jc w:val="both"/>
      </w:pPr>
    </w:p>
    <w:p>
      <w:pPr>
        <w:spacing w:after="0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объяснять последовательность совершаемых действий при создании изделия.</w:t>
      </w:r>
    </w:p>
    <w:p>
      <w:pPr>
        <w:spacing w:after="0"/>
        <w:ind w:left="120"/>
        <w:jc w:val="both"/>
      </w:pPr>
    </w:p>
    <w:p>
      <w:pPr>
        <w:spacing w:after="0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действия: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правила безопасности труда при выполнении работы;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планировать работу, соотносить свои действия с поставленной целью;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проявлять волевую саморегуляцию при выполнении работы.</w:t>
      </w:r>
    </w:p>
    <w:p>
      <w:pPr>
        <w:spacing w:after="0"/>
        <w:ind w:left="120"/>
        <w:jc w:val="both"/>
      </w:pPr>
    </w:p>
    <w:p>
      <w:pPr>
        <w:spacing w:after="0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>
      <w:pPr>
        <w:spacing w:after="0"/>
        <w:ind w:left="120"/>
      </w:pPr>
      <w:bookmarkStart w:id="7" w:name="_Toc143620890"/>
      <w:bookmarkEnd w:id="7"/>
      <w:bookmarkStart w:id="8" w:name="_Toc134720971"/>
      <w:bookmarkEnd w:id="8"/>
    </w:p>
    <w:p>
      <w:pPr>
        <w:spacing w:after="0"/>
        <w:ind w:left="120"/>
      </w:pPr>
    </w:p>
    <w:p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>
      <w:pPr>
        <w:spacing w:after="0"/>
        <w:ind w:left="120"/>
      </w:pPr>
    </w:p>
    <w:p>
      <w:pPr>
        <w:spacing w:after="0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</w:rPr>
        <w:t>в 1 классе</w:t>
      </w:r>
      <w:r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технологии: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правильно организовывать свой труд: своевременно подготавливать и убирать рабочее место, поддерживать порядок на нём в процессе труда;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правила безопасной работы ножницами, иглой и аккуратной работы с клеем;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сминание, резание, лепка и другие), выполнять доступные технологические приёмы ручной обработки материалов при изготовлении изделий;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ориентироваться в наименованиях основных технологических операций: разметка деталей, выделение деталей, сборка изделия;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разметку деталей сгибанием, по шаблону, на глаз, от руки, выделение деталей способами обрывания, вырезания и другое, сборку изделий с помощью клея, ниток и другое;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оформлять изделия строчкой прямого стежка;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задания с опорой на готовый план;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ручные инструменты (ножницы, игла, линейка) и приспособления (шаблон, стека, булавки и другие), безопасно хранить и работать ими;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материалы и инструменты по их назначению;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и выполнять последовательность изготовления несложных изделий: разметка, резание, сборка, отделка;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качественно выполнять операции и приёмы по изготовлению несложных изделий: экономно выполнять разметку деталей на глаз, от руки,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сминанием, лепкой и прочее, собирать изделия с помощью клея, пластических масс и другое, эстетично и аккуратно выполнять отделку раскрашиванием, аппликацией, строчкой прямого стежка;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для сушки плоских изделий пресс;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 помощью учителя выполнять практическую работу и самоконтроль с опорой на инструкционную карту, образец, шаблон;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разборные и неразборные конструкции несложных изделий;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элементарное сотрудничество, участвовать в коллективных работах под руководством учителя;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несложные коллективные работы проектного характера.</w:t>
      </w:r>
    </w:p>
    <w:p>
      <w:pPr>
        <w:spacing w:after="0"/>
        <w:ind w:left="120"/>
        <w:jc w:val="both"/>
      </w:pPr>
    </w:p>
    <w:p>
      <w:pPr>
        <w:spacing w:after="0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</w:rPr>
        <w:t>во 2 классе</w:t>
      </w:r>
      <w:r>
        <w:rPr>
          <w:rFonts w:ascii="Times New Roman" w:hAnsi="Times New Roman"/>
          <w:i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обучающийся получит следующие предметные результаты по отдельным темам программы по технологии: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смысл понятий «инструкционная» («технологическая») карта, «чертёж», «эскиз», «линии чертежа», «развёртка», «макет», «модель», «технология», «технологические операции», «способы обработки» и использовать их в практической деятельности;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задания по самостоятельно составленному плану;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готовить рабочее место в соответствии с видом деятельности, поддерживать порядок во время работы, убирать рабочее место;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анализировать задание (образец) по предложенным вопросам, памятке или инструкции, самостоятельно выполнять доступные задания с опорой на инструкционную (технологическую) карту;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(эскиз), чертить окружность с помощью циркуля;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биговку;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оформлять изделия и соединять детали освоенными ручными строчками;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смысл понятия «развёртка» (трёхмерного предмета), соотносить объёмную конструкцию с изображениями её развёртки;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отличать макет от модели, строить трёхмерный макет из готовой развёртки;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конструировать и моделировать изделия из различных материалов по модели, простейшему чертежу или эскизу;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решать несложные конструкторско-технологические задачи;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делать выбор, какое мнение принять – своё или другое, высказанное в ходе обсуждения;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работу в малых группах, осуществлять сотрудничество;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профессии людей, работающих в сфере обслуживания.</w:t>
      </w:r>
    </w:p>
    <w:p>
      <w:pPr>
        <w:spacing w:after="0"/>
        <w:ind w:left="120"/>
        <w:jc w:val="both"/>
      </w:pPr>
    </w:p>
    <w:p>
      <w:pPr>
        <w:spacing w:after="0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</w:rPr>
        <w:t>в 3 классе</w:t>
      </w:r>
      <w:r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технологии: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смысл понятий «чертёж развёртки», «канцелярский нож», «шило», «искусственный материал»;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узнавать и называть по характерным особенностям образцов или по описанию изученные и распространённые в крае ремёсла;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и описывать свойства наиболее распространённых изучаемых искусственных и синтетических материалов (бумага, металлы, текстиль и другие);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читать чертёж развёртки и выполнять разметку развёрток с помощью чертёжных инструментов (линейка, угольник, циркуль);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узнавать и называть линии чертежа (осевая и центровая);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безопасно пользоваться канцелярским ножом, шилом;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рицовку;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соединение деталей и отделку изделия освоенными ручными строчками;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изделий в соответствии с технической или декоративно-художественной задачей;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конструировать и моделировать изделия из разных материалов и наборов «Конструктор» по заданным техническим, технологическим и декоративно-художественным условиям;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изменять конструкцию изделия по заданным условиям;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выбирать способ соединения и соединительный материал в зависимости от требований конструкции;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несколько видов информационных технологий и соответствующих способов передачи информации (из реального окружения обучающихся);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назначение основных устройств персонального компьютера для ввода, вывода и обработки информации;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основные правила безопасной работы на компьютере;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возможности компьютера и информационно-коммуникационных технологий для поиска необходимой информации при выполнении обучающих, творческих и проектных заданий;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проектные задания в соответствии с содержанием изученного материала на основе полученных знаний и умений.</w:t>
      </w:r>
    </w:p>
    <w:p>
      <w:pPr>
        <w:spacing w:after="0"/>
        <w:ind w:left="120"/>
        <w:jc w:val="both"/>
      </w:pPr>
    </w:p>
    <w:p>
      <w:pPr>
        <w:spacing w:after="0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</w:rPr>
        <w:t>в 4 классе</w:t>
      </w:r>
      <w:r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технологии: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 основе анализа задания самостоятельно организовывать рабочее место в зависимости от вида работы, осуществлять планирование трудового процесса;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планировать и выполнять практическое задание (практическую работу) с опорой на инструкционную (технологическую) карту или творческий замысел, при необходимости вносить коррективы в выполняемые действия;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более сложные виды работ и приёмы обработки различных материалов (например, плетение, шитьё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символические действия моделирования, понимать и создавать простейшие виды технической документации (чертёж развёртки, эскиз, технический рисунок, схему) и выполнять по ней работу;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 основе усвоенных правил дизайна решать простейшие художественно-конструкторские задачи по созданию изделий с заданной функцией;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работать с доступной информацией, работать в программах Word, Power Point;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</w:t>
      </w:r>
    </w:p>
    <w:p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</w:t>
      </w:r>
    </w:p>
    <w:p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​​</w:t>
      </w:r>
    </w:p>
    <w:p>
      <w:pPr>
        <w:sectPr>
          <w:pgSz w:w="11906" w:h="16383"/>
          <w:pgMar w:top="1134" w:right="850" w:bottom="1134" w:left="1701" w:header="720" w:footer="720" w:gutter="0"/>
          <w:cols w:space="720" w:num="1"/>
        </w:sectPr>
      </w:pPr>
    </w:p>
    <w:bookmarkEnd w:id="4"/>
    <w:p>
      <w:pPr>
        <w:spacing w:after="0"/>
        <w:ind w:left="120"/>
      </w:pPr>
      <w:bookmarkStart w:id="9" w:name="block-8364665"/>
      <w:r>
        <w:rPr>
          <w:rFonts w:ascii="Times New Roman" w:hAnsi="Times New Roman"/>
          <w:b/>
          <w:color w:val="000000"/>
          <w:sz w:val="28"/>
        </w:rPr>
        <w:t xml:space="preserve"> ТЕМАТИЧЕСКОЕ ПЛАНИРОВАНИЕ </w:t>
      </w:r>
    </w:p>
    <w:p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4"/>
        <w:gridCol w:w="4557"/>
        <w:gridCol w:w="1585"/>
        <w:gridCol w:w="1736"/>
        <w:gridCol w:w="1820"/>
        <w:gridCol w:w="2734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80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34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>
            <w:pPr>
              <w:spacing w:after="0"/>
              <w:ind w:left="135"/>
            </w:pP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>
            <w:pPr>
              <w:spacing w:after="0"/>
              <w:ind w:left="135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>
            <w:pPr>
              <w:spacing w:after="0"/>
              <w:ind w:left="135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Природное и техническое окружение человека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материалы. Свойства. Технологии обработки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соединения природных материалов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Композиция в художественно-декоративных изделиях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Пластические массы. Свойства. Технология обработки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Изделие. Основа и детали изделия. Понятие «технология»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Получение различных форм деталей изделия из пластилина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Бумага. Ее основные свойства. Виды бумаги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Картон. Его основные свойства. Виды картона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Сгибание и складывание бумаги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Ножницы – режущий инструмент. Резание бумаги и тонкого картона ножницами. Понятие «конструкция»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Шаблон – приспособление. Разметка бумажных деталей по шаблону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представление о тканях и нитках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Швейные иглы и приспособления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Варианты строчки прямого стежка (перевивы). Вышивка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/>
        </w:tc>
      </w:tr>
    </w:tbl>
    <w:p>
      <w:pPr>
        <w:sectPr>
          <w:pgSz w:w="16383" w:h="11906" w:orient="landscape"/>
          <w:pgMar w:top="1134" w:right="850" w:bottom="1134" w:left="1701" w:header="720" w:footer="720" w:gutter="0"/>
          <w:cols w:space="720" w:num="1"/>
        </w:sectPr>
      </w:pPr>
    </w:p>
    <w:p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5"/>
        <w:gridCol w:w="4586"/>
        <w:gridCol w:w="1570"/>
        <w:gridCol w:w="1726"/>
        <w:gridCol w:w="1811"/>
        <w:gridCol w:w="2710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6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10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>
            <w:pPr>
              <w:spacing w:after="0"/>
              <w:ind w:left="135"/>
            </w:pP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>
            <w:pPr>
              <w:spacing w:after="0"/>
              <w:ind w:left="135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>
            <w:pPr>
              <w:spacing w:after="0"/>
              <w:ind w:left="135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 пройденного в первом классе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художественной выразительности (композиция, цвет, форма, размер, тон, светотень, симметрия) в работах мастеров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Биговка. Сгибание тонкого картона и плотных видов бумаги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графической грамоты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Разметка прямоугольных деталей от двух прямых углов по линейке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Циркуль – чертежный (контрольно-измерительный) инструмент. Разметка круглых деталей циркулем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Подвижное и неподвижное соединение деталей. Соединение деталей изделия «щелевым замком»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Машины на службе у человека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ткани. Основные свойства натуральных тканей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ниток. Их назначение, использование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Технология изготовления швейных изделий. Лекало. Строчка косого стежка и ее варианты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/>
        </w:tc>
      </w:tr>
    </w:tbl>
    <w:p>
      <w:pPr>
        <w:sectPr>
          <w:pgSz w:w="16383" w:h="11906" w:orient="landscape"/>
          <w:pgMar w:top="1134" w:right="850" w:bottom="1134" w:left="1701" w:header="720" w:footer="720" w:gutter="0"/>
          <w:cols w:space="720" w:num="1"/>
        </w:sectPr>
      </w:pPr>
    </w:p>
    <w:p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5"/>
        <w:gridCol w:w="4586"/>
        <w:gridCol w:w="1570"/>
        <w:gridCol w:w="1726"/>
        <w:gridCol w:w="1811"/>
        <w:gridCol w:w="2710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6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10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>
            <w:pPr>
              <w:spacing w:after="0"/>
              <w:ind w:left="135"/>
            </w:pP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>
            <w:pPr>
              <w:spacing w:after="0"/>
              <w:ind w:left="135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>
            <w:pPr>
              <w:spacing w:after="0"/>
              <w:ind w:left="135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 пройденного во втором классе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</w:tblPrEx>
        <w:trPr>
          <w:trHeight w:val="144" w:hRule="atLeast"/>
          <w:tblCellSpacing w:w="0" w:type="dxa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Информационно-коммуникативные технологии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получения объемных рельефных форм и изображений (технология обработки пластических масс, креповой бумаги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</w:tblPrEx>
        <w:trPr>
          <w:trHeight w:val="144" w:hRule="atLeast"/>
          <w:tblCellSpacing w:w="0" w:type="dxa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получения объемных рельефных форм и изображений Фольга. Технология обработки фольги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Архитектура и строительство. Гофрокартон. Его строение свойства, сферы использования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Объемные формы деталей и изделий. Развертка. Чертеж развертки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текстильных материалов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Пришивание пуговиц. Ремонт одежды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производства и профессии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Подвижное и неподвижное соединение деталей из деталей наборов типа «Конструктор». Конструирование изделий из разных материалов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</w:tblPrEx>
        <w:trPr>
          <w:trHeight w:val="144" w:hRule="atLeast"/>
          <w:tblCellSpacing w:w="0" w:type="dxa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/>
        </w:tc>
      </w:tr>
    </w:tbl>
    <w:p>
      <w:pPr>
        <w:sectPr>
          <w:pgSz w:w="16383" w:h="11906" w:orient="landscape"/>
          <w:pgMar w:top="1134" w:right="850" w:bottom="1134" w:left="1701" w:header="720" w:footer="720" w:gutter="0"/>
          <w:cols w:space="720" w:num="1"/>
        </w:sectPr>
      </w:pPr>
    </w:p>
    <w:p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2"/>
        <w:gridCol w:w="4689"/>
        <w:gridCol w:w="2021"/>
        <w:gridCol w:w="2059"/>
        <w:gridCol w:w="3511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</w:tblPrEx>
        <w:trPr>
          <w:trHeight w:val="144" w:hRule="atLeast"/>
          <w:tblCellSpacing w:w="0" w:type="dxa"/>
        </w:trPr>
        <w:tc>
          <w:tcPr>
            <w:tcW w:w="641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511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>
            <w:pPr>
              <w:spacing w:after="0"/>
              <w:ind w:left="135"/>
            </w:pP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>
            <w:pPr>
              <w:spacing w:after="0"/>
              <w:ind w:left="135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 изученного в третьем классе</w:t>
            </w: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Информационно-коммуникативные технологии</w:t>
            </w: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робототехнических моделей</w:t>
            </w: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сложных изделий из бумаги и картона</w:t>
            </w: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объемных изделий из разверток</w:t>
            </w: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Интерьеры разных времен. Декор интерьера</w:t>
            </w: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Синтетические материалы</w:t>
            </w: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одежды и текстильных материалов</w:t>
            </w: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Подвижные способы соединения деталей усложненных конструкций</w:t>
            </w: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28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1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11" w:type="dxa"/>
            <w:tcMar>
              <w:top w:w="50" w:type="dxa"/>
              <w:left w:w="100" w:type="dxa"/>
            </w:tcMar>
            <w:vAlign w:val="center"/>
          </w:tcPr>
          <w:p/>
        </w:tc>
      </w:tr>
    </w:tbl>
    <w:p>
      <w:pPr>
        <w:sectPr>
          <w:pgSz w:w="16383" w:h="11906" w:orient="landscape"/>
          <w:pgMar w:top="1134" w:right="850" w:bottom="1134" w:left="1701" w:header="720" w:footer="720" w:gutter="0"/>
          <w:cols w:space="720" w:num="1"/>
        </w:sectPr>
      </w:pPr>
    </w:p>
    <w:p>
      <w:pPr>
        <w:sectPr>
          <w:pgSz w:w="16383" w:h="11906" w:orient="landscape"/>
          <w:pgMar w:top="1134" w:right="850" w:bottom="1134" w:left="1701" w:header="720" w:footer="720" w:gutter="0"/>
          <w:cols w:space="720" w:num="1"/>
        </w:sectPr>
      </w:pPr>
    </w:p>
    <w:bookmarkEnd w:id="9"/>
    <w:p>
      <w:pPr>
        <w:spacing w:after="0"/>
        <w:ind w:left="120"/>
      </w:pPr>
      <w:bookmarkStart w:id="10" w:name="block-8364670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1"/>
        <w:gridCol w:w="4640"/>
        <w:gridCol w:w="1335"/>
        <w:gridCol w:w="1551"/>
        <w:gridCol w:w="1649"/>
        <w:gridCol w:w="1171"/>
        <w:gridCol w:w="1999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>
            <w:pPr>
              <w:spacing w:after="0"/>
              <w:ind w:left="135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вокруг нас (природный и рукотворный)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Техника на службе человека (в воздухе, на земле и на воде)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и творчество. Природные материалы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Сбор листьев и способы их засушивания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Семена разных растений. Составление композиций из семян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соединения природных материалов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«композиция». Центровая композиция. Точечное наклеивание листьев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«Орнамент». Разновидности композиций, Композиция в полосе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Материалы для лепки (пластилин, пластические массы)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Изделие. Основа и детали изделия.Понятие «технология»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Формообразование деталей изделия из пластилина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Объемная композиция. Групповая творческая работа – проект («Аквариум», «Морские обитатели»)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Бумага. Ее основные свойства. Виды бумаги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Картон. Его основные свойства. Виды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Сгибание и складывание бумаги. (Cоставление композиций из несложной сложенной детали)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Сгибание и складывание бумаги (Основные формы оригами и их преобразование)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Складывание бумажной детали гармошкой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Режущий инструмент ножницы. Их назначение, конструкция. Правила пользования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Приемы резания ножницами по прямой, кривой и ломаной линиям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Резаная аппликация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Шаблон – приспособление для разметки деталей. Разметка по шаблону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Разметка по шаблону и вырезание нескольких деталей из бумаги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правильных форм в неправильные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композиций из деталей разных форм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Изготовление деталей по шаблону из тонкого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представление о тканях и нитках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Швейные иглы и приспособления. Назначение. Правила обращения. Строчка прямого стежка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Вышивка – способ отделки изделий. Мережка (осыпание края заготовки из ткани)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Строчка прямого стежка, ее варианты – перевивы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Отделка швейного изделия (салфетки, закладки) строчками прямого стежка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/>
        </w:tc>
      </w:tr>
    </w:tbl>
    <w:p>
      <w:pPr>
        <w:sectPr>
          <w:pgSz w:w="16383" w:h="11906" w:orient="landscape"/>
          <w:pgMar w:top="1134" w:right="850" w:bottom="1134" w:left="1701" w:header="720" w:footer="720" w:gutter="0"/>
          <w:cols w:space="720" w:num="1"/>
        </w:sectPr>
      </w:pPr>
    </w:p>
    <w:p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2"/>
        <w:gridCol w:w="4689"/>
        <w:gridCol w:w="1305"/>
        <w:gridCol w:w="1529"/>
        <w:gridCol w:w="1628"/>
        <w:gridCol w:w="1155"/>
        <w:gridCol w:w="1977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>
            <w:pPr>
              <w:spacing w:after="0"/>
              <w:ind w:left="135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 пройденного в первом классе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художественной выразительности: цвет, форма, размер. Общее представление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художественной выразительности: цвет в композиции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цветочных композиций (центральная, вертикальная, горизонтальная)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Светотень. Способы ее получения формообразованием белых бумажных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Биговка – способ сгибания тонкого картона и плотных видов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Биговка по кривым линиям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Изготовление сложных выпуклых форм на деталях из тонкого картона и плотных видов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складной открытки со вставкой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Линейка – чертежный (контрольно-измерительный) инструмент. Понятие «чертеж». Линии чертежа (основная толстая, тонкая, штрих и два пунктира)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«чертеж». Линии чертежа (основная толстая, тонкая, штрих и два пунктира)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Разметка прямоугольных деталей от двух прямых углов по линейке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усложненных изделий из полос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усложненных изделий из полос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Циркуль. Его назначение, конструкция, приемы работы. Круг, окружность, радиус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Чертеж круга. Деление круглых деталей на части. Получение секторов из круга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Подвижное и соединение деталей. Шарнир. Соединение деталей на шпильку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Подвижное соединение деталей шарнирна проволоку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Шарнирный механизм по типу игрушки-дергунчик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«Щелевой замок» - способ разъемного соединения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Разъемное соединение вращающихся деталей (пропеллер)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Транспорт и машины специального назначения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Макет автомобиля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ткани, трикотажное полотно, нетканые материалы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ниток. Их назначение, использование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Строчка косого стежка. Назначение. Безузелковое закрепление нитки на ткани. Зашивания разреза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Разметка и выкраивание прямоугольного швейного изделия. Отделка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Сборка, сшивание швейного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Лекало. Разметка и выкраивание деталей швейного изделия по лекалу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Изготовление швейного изделия с отделкой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Изготовление швейного изделия с отделкой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/>
        </w:tc>
      </w:tr>
    </w:tbl>
    <w:p>
      <w:pPr>
        <w:sectPr>
          <w:pgSz w:w="16383" w:h="11906" w:orient="landscape"/>
          <w:pgMar w:top="1134" w:right="850" w:bottom="1134" w:left="1701" w:header="720" w:footer="720" w:gutter="0"/>
          <w:cols w:space="720" w:num="1"/>
        </w:sectPr>
      </w:pPr>
    </w:p>
    <w:p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5"/>
        <w:gridCol w:w="4586"/>
        <w:gridCol w:w="1366"/>
        <w:gridCol w:w="1573"/>
        <w:gridCol w:w="1669"/>
        <w:gridCol w:w="1189"/>
        <w:gridCol w:w="2021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>
            <w:pPr>
              <w:spacing w:after="0"/>
              <w:ind w:left="135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 пройденного во втором классе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Знакомимся с компьютером. Назначение, основные устройства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 – твой помощник. Запоминающие устройства – носители информации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текстовой программой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работает скульптор. Скульптуры разных времен и народов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Рельеф. Придание поверхности фактуры и объема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работает художник-декоратор. Материалы художника, художественные технологии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креповой бумаги. Способы получение объемных форм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получения объемных рельефных форм и изображений Фольга. Технология обработки фольги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Архитектура и строительство. Гофрокартон. Его строение свойства, сферы использования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Плоские и объемные формы деталей и изделий. Развертка. Чертеж развертки. Рицовка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Плоские и объемные формы деталей и изделий. Развертка. Чертеж развертки. Рицовка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Развертка коробки с крышкой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[Оклеивание деталей коробки с крышкой]]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сложных разверток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сложных разверток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Строчка косого стежка (крестик, стебельчатая). Узелковое закрепление нитки на ткани. Изготовление швейного изделия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Строчка косого стежка (крестик, стебельчатая). Узелковое закрепление нитки на ткани. Изготовление швейного изделия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Строчка петельного стежка и ее варианты. Изготовление многодетального швейного изделия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Строчка петельного стежка и ее варианты. Изготовление многодетального швейного изделия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Пришивание пуговиц. Ремонт одежды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и изготовление изделия (из нетканого полотна) с отделкой пуговицей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Проект. Коллективное дидактическое пособие для обучения счету (с застежками на пуговицы)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Пришивание бусины на швейное изделие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Пришивание бусины на швейное изделие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Подвижное и неподвижное соединение деталей из деталей наборов типа «Конструктор»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 «Военная техника»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макета робота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игрушки-марионетки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Механизм устойчивого равновесия (кукла-неваляшка)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игрушки из носка или перчатки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/>
        </w:tc>
      </w:tr>
    </w:tbl>
    <w:p>
      <w:pPr>
        <w:sectPr>
          <w:pgSz w:w="16383" w:h="11906" w:orient="landscape"/>
          <w:pgMar w:top="1134" w:right="850" w:bottom="1134" w:left="1701" w:header="720" w:footer="720" w:gutter="0"/>
          <w:cols w:space="720" w:num="1"/>
        </w:sectPr>
      </w:pPr>
    </w:p>
    <w:p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1"/>
        <w:gridCol w:w="4640"/>
        <w:gridCol w:w="1850"/>
        <w:gridCol w:w="1932"/>
        <w:gridCol w:w="1543"/>
        <w:gridCol w:w="2380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78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543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>
            <w:pPr>
              <w:spacing w:after="0"/>
              <w:ind w:left="135"/>
            </w:pPr>
          </w:p>
        </w:tc>
        <w:tc>
          <w:tcPr>
            <w:tcW w:w="2380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>
            <w:pPr>
              <w:spacing w:after="0"/>
              <w:ind w:left="135"/>
            </w:pP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>
            <w:pPr>
              <w:spacing w:after="0"/>
              <w:ind w:left="135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 изученного в третьем классе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23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Информация. Интернет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23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Графический редактор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23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Проектное задание по истории развития техники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23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Робототехника. Виды роботов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23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робота. Преобразование конструкции робота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23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устройства. Контроллер, двигатель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23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робота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23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Испытания и презентация робота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3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сложной открытки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3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папки-футляра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3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альбома (например, альбом класса)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3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объемного изделия военной тематики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3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объемного изделия – подарок женщине, девочке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3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форм деталей объемных изделий. Изменение размеров деталей развертки (упаковки)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3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развертки с помощью линейки и циркуля (пирамида)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3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Развертка многогранной пирамиды циркулем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3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Декор интерьера. Художественная техника декупаж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3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мотивы в декоре интерьера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3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и моделирование изделий из различных материалов. Подвижное соединение деталей на проволоку (толстую нитку)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3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Полимеры. Виды полимерных материалов, их свойства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3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Технология обработки полимерных материалов (на выбор, например)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3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сложных форм из пластиковых трубочек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3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объемных геометрических конструкций из разных материалов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3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Синтетические ткани. Их свойства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3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Мода, одежда и ткани разных времен. Ткани натурального и искусственного происхождения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3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 драпировки тканей. Исторический костюм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3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Одежда народов России. Составные части костюмов и платьев, их конструктивные и декоративные особенности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3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Строчка крестообразного стежка. Строчка петлеобразного стежка. Аксессуары в одежде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3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Строчка крестообразного стежка. Строчка петлеобразного стежка.Аксессуары в одежде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3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Конструкция «пружина» из полос картона или металлических деталей наборов типа «Конструктор»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3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Качающиеся конструкции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3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Конструкции со сдвижной деталью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3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7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</w:t>
            </w:r>
          </w:p>
        </w:tc>
        <w:tc>
          <w:tcPr>
            <w:tcW w:w="11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38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/>
        </w:tc>
      </w:tr>
    </w:tbl>
    <w:p>
      <w:pPr>
        <w:sectPr>
          <w:pgSz w:w="16383" w:h="11906" w:orient="landscape"/>
          <w:pgMar w:top="1134" w:right="850" w:bottom="1134" w:left="1701" w:header="720" w:footer="720" w:gutter="0"/>
          <w:cols w:space="720" w:num="1"/>
        </w:sectPr>
      </w:pPr>
    </w:p>
    <w:p>
      <w:pPr>
        <w:sectPr>
          <w:pgSz w:w="16383" w:h="11906" w:orient="landscape"/>
          <w:pgMar w:top="1134" w:right="850" w:bottom="1134" w:left="1701" w:header="720" w:footer="720" w:gutter="0"/>
          <w:cols w:space="720" w:num="1"/>
        </w:sectPr>
      </w:pPr>
    </w:p>
    <w:bookmarkEnd w:id="10"/>
    <w:p>
      <w:pPr>
        <w:spacing w:after="0"/>
        <w:ind w:left="120"/>
      </w:pPr>
      <w:bookmarkStart w:id="11" w:name="block-8364671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000000"/>
          <w:sz w:val="28"/>
        </w:rPr>
        <w:t xml:space="preserve">‌‌​Технология </w:t>
      </w:r>
      <w:r>
        <w:rPr>
          <w:rFonts w:hint="default" w:ascii="Times New Roman" w:hAnsi="Times New Roman"/>
          <w:color w:val="000000"/>
          <w:sz w:val="28"/>
          <w:lang w:val="ru-RU"/>
        </w:rPr>
        <w:t xml:space="preserve">4 </w:t>
      </w:r>
      <w:r>
        <w:rPr>
          <w:rFonts w:ascii="Times New Roman" w:hAnsi="Times New Roman"/>
          <w:color w:val="000000"/>
          <w:sz w:val="28"/>
        </w:rPr>
        <w:t>класс  Издательство  просвещения .Акционерное общество.</w:t>
      </w:r>
    </w:p>
    <w:p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‌‌​</w:t>
      </w:r>
    </w:p>
    <w:p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>
      <w:pPr>
        <w:spacing w:after="0"/>
        <w:ind w:left="120"/>
      </w:pPr>
    </w:p>
    <w:p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>
      <w:pPr>
        <w:sectPr>
          <w:pgSz w:w="11906" w:h="16383"/>
          <w:pgMar w:top="1134" w:right="850" w:bottom="1134" w:left="1701" w:header="720" w:footer="720" w:gutter="0"/>
          <w:cols w:space="720" w:num="1"/>
        </w:sectPr>
      </w:pPr>
    </w:p>
    <w:bookmarkEnd w:id="11"/>
    <w:p/>
    <w:sectPr>
      <w:pgSz w:w="11907" w:h="16839"/>
      <w:pgMar w:top="1440" w:right="1440" w:bottom="1440" w:left="144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E467B2"/>
    <w:multiLevelType w:val="multilevel"/>
    <w:tmpl w:val="07E467B2"/>
    <w:lvl w:ilvl="0" w:tentative="0">
      <w:start w:val="1"/>
      <w:numFmt w:val="decimal"/>
      <w:lvlText w:val="%1."/>
      <w:lvlJc w:val="left"/>
      <w:pPr>
        <w:ind w:left="960" w:hanging="360"/>
      </w:p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FED"/>
    <w:rsid w:val="00081FED"/>
    <w:rsid w:val="003A4827"/>
    <w:rsid w:val="00BE2094"/>
    <w:rsid w:val="291E5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uiPriority="99" w:name="heading 5"/>
    <w:lsdException w:uiPriority="99" w:name="heading 6"/>
    <w:lsdException w:uiPriority="99" w:name="heading 7"/>
    <w:lsdException w:uiPriority="99" w:name="heading 8"/>
    <w:lsdException w:uiPriority="9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99" w:name="toc 1"/>
    <w:lsdException w:uiPriority="99" w:name="toc 2"/>
    <w:lsdException w:uiPriority="99" w:name="toc 3"/>
    <w:lsdException w:uiPriority="99" w:name="toc 4"/>
    <w:lsdException w:uiPriority="99" w:name="toc 5"/>
    <w:lsdException w:uiPriority="99" w:name="toc 6"/>
    <w:lsdException w:uiPriority="99" w:name="toc 7"/>
    <w:lsdException w:uiPriority="99" w:name="toc 8"/>
    <w:lsdException w:uiPriority="99" w:name="toc 9"/>
    <w:lsdException w:uiPriority="99" w:semiHidden="0" w:name="Normal Indent"/>
    <w:lsdException w:uiPriority="99" w:name="footnote text"/>
    <w:lsdException w:uiPriority="99" w:name="annotation text"/>
    <w:lsdException w:uiPriority="99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uiPriority="99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paragraph" w:styleId="3">
    <w:name w:val="heading 2"/>
    <w:basedOn w:val="1"/>
    <w:next w:val="1"/>
    <w:link w:val="19"/>
    <w:unhideWhenUsed/>
    <w:qFormat/>
    <w:uiPriority w:val="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paragraph" w:styleId="4">
    <w:name w:val="heading 3"/>
    <w:basedOn w:val="1"/>
    <w:next w:val="1"/>
    <w:link w:val="20"/>
    <w:unhideWhenUsed/>
    <w:qFormat/>
    <w:uiPriority w:val="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  <w14:textFill>
        <w14:solidFill>
          <w14:schemeClr w14:val="accent1"/>
        </w14:solidFill>
      </w14:textFill>
    </w:rPr>
  </w:style>
  <w:style w:type="paragraph" w:styleId="5">
    <w:name w:val="heading 4"/>
    <w:basedOn w:val="1"/>
    <w:next w:val="1"/>
    <w:link w:val="21"/>
    <w:unhideWhenUsed/>
    <w:qFormat/>
    <w:uiPriority w:val="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default="1" w:styleId="6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6"/>
    <w:qFormat/>
    <w:uiPriority w:val="20"/>
    <w:rPr>
      <w:i/>
      <w:iCs/>
    </w:rPr>
  </w:style>
  <w:style w:type="character" w:styleId="9">
    <w:name w:val="Hyperlink"/>
    <w:basedOn w:val="6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10">
    <w:name w:val="Balloon Text"/>
    <w:basedOn w:val="1"/>
    <w:link w:val="24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11">
    <w:name w:val="Normal Indent"/>
    <w:basedOn w:val="1"/>
    <w:unhideWhenUsed/>
    <w:uiPriority w:val="99"/>
    <w:pPr>
      <w:ind w:left="720"/>
    </w:pPr>
  </w:style>
  <w:style w:type="paragraph" w:styleId="12">
    <w:name w:val="caption"/>
    <w:basedOn w:val="1"/>
    <w:next w:val="1"/>
    <w:semiHidden/>
    <w:unhideWhenUsed/>
    <w:qFormat/>
    <w:uiPriority w:val="35"/>
    <w:pPr>
      <w:spacing w:line="240" w:lineRule="auto"/>
    </w:pPr>
    <w:rPr>
      <w:b/>
      <w:bCs/>
      <w:color w:val="4F81BD" w:themeColor="accent1"/>
      <w:sz w:val="18"/>
      <w:szCs w:val="18"/>
      <w14:textFill>
        <w14:solidFill>
          <w14:schemeClr w14:val="accent1"/>
        </w14:solidFill>
      </w14:textFill>
    </w:rPr>
  </w:style>
  <w:style w:type="paragraph" w:styleId="13">
    <w:name w:val="header"/>
    <w:basedOn w:val="1"/>
    <w:link w:val="17"/>
    <w:unhideWhenUsed/>
    <w:uiPriority w:val="99"/>
    <w:pPr>
      <w:tabs>
        <w:tab w:val="center" w:pos="4680"/>
        <w:tab w:val="right" w:pos="9360"/>
      </w:tabs>
    </w:pPr>
  </w:style>
  <w:style w:type="paragraph" w:styleId="14">
    <w:name w:val="Title"/>
    <w:basedOn w:val="1"/>
    <w:next w:val="1"/>
    <w:link w:val="23"/>
    <w:qFormat/>
    <w:uiPriority w:val="10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</w:rPr>
  </w:style>
  <w:style w:type="paragraph" w:styleId="15">
    <w:name w:val="Subtitle"/>
    <w:basedOn w:val="1"/>
    <w:next w:val="1"/>
    <w:link w:val="22"/>
    <w:qFormat/>
    <w:uiPriority w:val="11"/>
    <w:p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  <w14:textFill>
        <w14:solidFill>
          <w14:schemeClr w14:val="accent1"/>
        </w14:solidFill>
      </w14:textFill>
    </w:rPr>
  </w:style>
  <w:style w:type="table" w:styleId="16">
    <w:name w:val="Table Grid"/>
    <w:basedOn w:val="7"/>
    <w:qFormat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7">
    <w:name w:val="Верхний колонтитул Знак"/>
    <w:basedOn w:val="6"/>
    <w:link w:val="13"/>
    <w:uiPriority w:val="99"/>
  </w:style>
  <w:style w:type="character" w:customStyle="1" w:styleId="18">
    <w:name w:val="Заголовок 1 Знак"/>
    <w:basedOn w:val="6"/>
    <w:link w:val="2"/>
    <w:uiPriority w:val="9"/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character" w:customStyle="1" w:styleId="19">
    <w:name w:val="Заголовок 2 Знак"/>
    <w:basedOn w:val="6"/>
    <w:link w:val="3"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character" w:customStyle="1" w:styleId="20">
    <w:name w:val="Заголовок 3 Знак"/>
    <w:basedOn w:val="6"/>
    <w:link w:val="4"/>
    <w:uiPriority w:val="9"/>
    <w:rPr>
      <w:rFonts w:asciiTheme="majorHAnsi" w:hAnsiTheme="majorHAnsi" w:eastAsiaTheme="majorEastAsia" w:cstheme="majorBidi"/>
      <w:b/>
      <w:b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21">
    <w:name w:val="Заголовок 4 Знак"/>
    <w:basedOn w:val="6"/>
    <w:link w:val="5"/>
    <w:uiPriority w:val="9"/>
    <w:rPr>
      <w:rFonts w:asciiTheme="majorHAnsi" w:hAnsiTheme="majorHAnsi" w:eastAsiaTheme="majorEastAsia" w:cstheme="majorBidi"/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22">
    <w:name w:val="Подзаголовок Знак"/>
    <w:basedOn w:val="6"/>
    <w:link w:val="15"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  <w14:textFill>
        <w14:solidFill>
          <w14:schemeClr w14:val="accent1"/>
        </w14:solidFill>
      </w14:textFill>
    </w:rPr>
  </w:style>
  <w:style w:type="character" w:customStyle="1" w:styleId="23">
    <w:name w:val="Название Знак"/>
    <w:basedOn w:val="6"/>
    <w:link w:val="14"/>
    <w:qFormat/>
    <w:uiPriority w:val="10"/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</w:rPr>
  </w:style>
  <w:style w:type="character" w:customStyle="1" w:styleId="24">
    <w:name w:val="Текст выноски Знак"/>
    <w:basedOn w:val="6"/>
    <w:link w:val="10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1.bmp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55</Pages>
  <Words>9930</Words>
  <Characters>56607</Characters>
  <Lines>471</Lines>
  <Paragraphs>132</Paragraphs>
  <TotalTime>0</TotalTime>
  <ScaleCrop>false</ScaleCrop>
  <LinksUpToDate>false</LinksUpToDate>
  <CharactersWithSpaces>66405</CharactersWithSpaces>
  <Application>WPS Office_12.2.0.13266_F1E327BC-269C-435d-A152-05C5408002CA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2023-10-13T16:45:00Z</dcterms:created>
  <dc:creator>gost</dc:creator>
  <cp:lastModifiedBy>sagit</cp:lastModifiedBy>
  <dcterms:modified xsi:type="dcterms:W3CDTF">2023-10-15T21:36:54Z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1049-12.2.0.13266</vt:lpwstr>
  </property>
  <property fmtid="{D5CDD505-2E9C-101B-9397-08002B2CF9AE}" pid="3" name="ICV">
    <vt:lpwstr>EB7AE3906A6948719E31509BDF51E9DB_13</vt:lpwstr>
  </property>
</Properties>
</file>